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drawing>
          <wp:inline distT="0" distB="0" distL="0" distR="0" wp14:anchorId="21B3A6EA" wp14:editId="2300DC24">
            <wp:extent cx="54292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jc w:val="center"/>
        <w:rPr>
          <w:sz w:val="28"/>
          <w:szCs w:val="28"/>
        </w:rPr>
      </w:pPr>
      <w:r w:rsidRPr="006F716E">
        <w:rPr>
          <w:b/>
          <w:bCs/>
          <w:sz w:val="28"/>
          <w:szCs w:val="28"/>
        </w:rPr>
        <w:t>Regulamin rekrutacji i uczestnictwa w projekcie pn.</w:t>
      </w:r>
    </w:p>
    <w:p w:rsidR="006F716E" w:rsidRPr="006F716E" w:rsidRDefault="006F716E" w:rsidP="006F716E">
      <w:pPr>
        <w:pStyle w:val="NormalnyWeb"/>
        <w:spacing w:after="0" w:line="276" w:lineRule="auto"/>
        <w:jc w:val="center"/>
        <w:rPr>
          <w:b/>
          <w:bCs/>
          <w:sz w:val="28"/>
          <w:szCs w:val="28"/>
        </w:rPr>
      </w:pPr>
      <w:r w:rsidRPr="006F716E">
        <w:rPr>
          <w:sz w:val="28"/>
          <w:szCs w:val="28"/>
        </w:rPr>
        <w:t>„</w:t>
      </w:r>
      <w:r w:rsidRPr="006F716E">
        <w:rPr>
          <w:b/>
          <w:bCs/>
          <w:sz w:val="28"/>
          <w:szCs w:val="28"/>
        </w:rPr>
        <w:t>Klub Seniora w Horyńcu-Zdroju odpowiedzią na potrzeby mieszkańców!”</w:t>
      </w:r>
    </w:p>
    <w:p w:rsidR="006F716E" w:rsidRPr="006F716E" w:rsidRDefault="006F716E" w:rsidP="006F716E">
      <w:pPr>
        <w:pStyle w:val="NormalnyWeb"/>
        <w:spacing w:after="0" w:line="276" w:lineRule="auto"/>
        <w:jc w:val="center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jc w:val="center"/>
        <w:rPr>
          <w:b/>
          <w:bCs/>
          <w:sz w:val="28"/>
          <w:szCs w:val="28"/>
        </w:rPr>
      </w:pPr>
      <w:r w:rsidRPr="006F716E">
        <w:rPr>
          <w:b/>
          <w:bCs/>
          <w:sz w:val="28"/>
          <w:szCs w:val="28"/>
        </w:rPr>
        <w:t>§ 1</w:t>
      </w:r>
    </w:p>
    <w:p w:rsidR="006F716E" w:rsidRPr="006F716E" w:rsidRDefault="006F716E" w:rsidP="006F716E">
      <w:pPr>
        <w:pStyle w:val="NormalnyWeb"/>
        <w:spacing w:after="0" w:line="276" w:lineRule="auto"/>
        <w:jc w:val="center"/>
        <w:rPr>
          <w:sz w:val="28"/>
          <w:szCs w:val="28"/>
        </w:rPr>
      </w:pPr>
      <w:r w:rsidRPr="006F716E">
        <w:rPr>
          <w:b/>
          <w:bCs/>
          <w:sz w:val="28"/>
          <w:szCs w:val="28"/>
        </w:rPr>
        <w:t>INFORMACJE OGÓLNE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1. Niniejszy regulamin określa warunki rekrutacji i uczestnictwa w projekcie pn. „Klub Seniora w Horyńcu - Zdroju odpowiedzią na potrzeby mieszkańców!”, nr RPPK.08.03.00-18-0002/22 rea</w:t>
      </w:r>
      <w:r>
        <w:rPr>
          <w:sz w:val="28"/>
          <w:szCs w:val="28"/>
        </w:rPr>
        <w:t xml:space="preserve">lizowanego w ramach konkursu nr </w:t>
      </w:r>
      <w:r w:rsidRPr="006F716E">
        <w:rPr>
          <w:sz w:val="28"/>
          <w:szCs w:val="28"/>
        </w:rPr>
        <w:t xml:space="preserve">RPPK.08.03.00-IP.01-18-063/22 w ramach Osi priorytetowej VIII Integracja społeczna, Działania 8.3. Zwiększenie dostępu do usług społecznych </w:t>
      </w:r>
      <w:r>
        <w:rPr>
          <w:sz w:val="28"/>
          <w:szCs w:val="28"/>
        </w:rPr>
        <w:t xml:space="preserve">                        </w:t>
      </w:r>
      <w:r w:rsidRPr="006F716E">
        <w:rPr>
          <w:sz w:val="28"/>
          <w:szCs w:val="28"/>
        </w:rPr>
        <w:t>i zdrowotnych.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2. Ilekroć w regulaminie jest mowa o: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1) Osoba korzystająca ze wsparcia – osoba bezpośredn</w:t>
      </w:r>
      <w:r>
        <w:rPr>
          <w:sz w:val="28"/>
          <w:szCs w:val="28"/>
        </w:rPr>
        <w:t>io korzystająca z Klubu Seniora</w:t>
      </w:r>
      <w:r w:rsidRPr="006F716E">
        <w:rPr>
          <w:sz w:val="28"/>
          <w:szCs w:val="28"/>
        </w:rPr>
        <w:t xml:space="preserve"> </w:t>
      </w:r>
      <w:r w:rsidRPr="006F716E">
        <w:rPr>
          <w:sz w:val="28"/>
          <w:szCs w:val="28"/>
        </w:rPr>
        <w:t>w Horyńcu - Zdroju.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2) Beneficjent oznacza Gminę Horyniec - Zdrój, w niniejszym regulaminie pojęcia: Beneficjent, Projektodawca i Wnioskodawca używane są zamiennie.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3) Wniosek – oznacza wniosek o dofinansowanie projektu pn.</w:t>
      </w:r>
      <w:r w:rsidRPr="006F716E">
        <w:rPr>
          <w:sz w:val="28"/>
          <w:szCs w:val="28"/>
        </w:rPr>
        <w:br/>
        <w:t>„Klub Seniora w Horyńcu - Zdroju odpowiedzią na potrzeby mieszkańców!”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4) Projekt - przedsięwzięcie realizowane w ramach działania,</w:t>
      </w:r>
      <w:r w:rsidRPr="006F716E">
        <w:rPr>
          <w:sz w:val="28"/>
          <w:szCs w:val="28"/>
        </w:rPr>
        <w:br/>
        <w:t xml:space="preserve">będące przedmiotem </w:t>
      </w:r>
      <w:r w:rsidRPr="006F716E">
        <w:rPr>
          <w:sz w:val="28"/>
          <w:szCs w:val="28"/>
        </w:rPr>
        <w:t xml:space="preserve">umowy o dofinansowanie projektu </w:t>
      </w:r>
      <w:r w:rsidRPr="006F716E">
        <w:rPr>
          <w:sz w:val="28"/>
          <w:szCs w:val="28"/>
        </w:rPr>
        <w:t>między beneficjentem a Wojewódzkim Urzędem Pracy.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lastRenderedPageBreak/>
        <w:t>5) Grupa docelowa - 30 osób (30 kobiet i 5 mężczyzn, które</w:t>
      </w:r>
      <w:r w:rsidRPr="006F716E">
        <w:rPr>
          <w:sz w:val="28"/>
          <w:szCs w:val="28"/>
        </w:rPr>
        <w:br/>
        <w:t>zamieszkują gminę Horyniec - Zdrój (woj. podkarpackie, powiat lubaczowski), zaliczanych do grupy osób niesamodzielnych w wieku 60+,</w:t>
      </w:r>
      <w:r w:rsidRPr="006F716E">
        <w:rPr>
          <w:sz w:val="28"/>
          <w:szCs w:val="28"/>
        </w:rPr>
        <w:br/>
        <w:t>po okresie aktywności z</w:t>
      </w:r>
      <w:r>
        <w:rPr>
          <w:sz w:val="28"/>
          <w:szCs w:val="28"/>
        </w:rPr>
        <w:t xml:space="preserve">awodowej, które z uwagi na stan </w:t>
      </w:r>
      <w:r w:rsidRPr="006F716E">
        <w:rPr>
          <w:sz w:val="28"/>
          <w:szCs w:val="28"/>
        </w:rPr>
        <w:t>zdrowia, w tym nie</w:t>
      </w:r>
      <w:r>
        <w:rPr>
          <w:sz w:val="28"/>
          <w:szCs w:val="28"/>
        </w:rPr>
        <w:t xml:space="preserve">pełnosprawność, wymagają opieki </w:t>
      </w:r>
      <w:r w:rsidRPr="006F716E">
        <w:rPr>
          <w:sz w:val="28"/>
          <w:szCs w:val="28"/>
        </w:rPr>
        <w:t>lub pomocy w zaspokajaniu potrzeb życiowych.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color w:val="000000"/>
          <w:sz w:val="28"/>
          <w:szCs w:val="28"/>
        </w:rPr>
        <w:t>6) Termin realizacji projektu - oznacza okres od 01.11.2022</w:t>
      </w:r>
      <w:r w:rsidRPr="006F716E">
        <w:rPr>
          <w:color w:val="000000"/>
          <w:sz w:val="28"/>
          <w:szCs w:val="28"/>
        </w:rPr>
        <w:br/>
        <w:t>do 31.12.2023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7) Uczestnik projektu (UP) - zgodnie z Wytycznymi w zakresie</w:t>
      </w:r>
      <w:r w:rsidRPr="006F716E">
        <w:rPr>
          <w:sz w:val="28"/>
          <w:szCs w:val="28"/>
        </w:rPr>
        <w:br/>
        <w:t>monitorowania postępu rzeczowego realizacji programów</w:t>
      </w:r>
      <w:r w:rsidRPr="006F716E">
        <w:rPr>
          <w:sz w:val="28"/>
          <w:szCs w:val="28"/>
        </w:rPr>
        <w:br/>
        <w:t>operacyjnych na lata 2014-2020, osoba fizyczna lub podmiot</w:t>
      </w:r>
      <w:r w:rsidRPr="006F716E">
        <w:rPr>
          <w:sz w:val="28"/>
          <w:szCs w:val="28"/>
        </w:rPr>
        <w:br/>
        <w:t>bezpośrednio korzystający z interwencji EFS.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8) EFS – oznacza Europejski Fundusz Społeczny.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9) WUP – oznacza Wojewódzki Urząd Pracy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10) RPO WP 2014-2020 – oznacza Regionalny Program Operacyjny Województwa Podkarpackiego na lata 2014-2020.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11) UE - Unia Europejska.</w:t>
      </w:r>
    </w:p>
    <w:p w:rsidR="006F716E" w:rsidRDefault="006F716E" w:rsidP="006F716E">
      <w:pPr>
        <w:pStyle w:val="NormalnyWeb"/>
        <w:spacing w:after="0" w:line="276" w:lineRule="auto"/>
        <w:ind w:right="113"/>
        <w:jc w:val="both"/>
        <w:rPr>
          <w:b/>
          <w:bCs/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ind w:right="113"/>
        <w:jc w:val="center"/>
        <w:rPr>
          <w:sz w:val="28"/>
          <w:szCs w:val="28"/>
        </w:rPr>
      </w:pPr>
      <w:r w:rsidRPr="006F716E">
        <w:rPr>
          <w:b/>
          <w:bCs/>
          <w:sz w:val="28"/>
          <w:szCs w:val="28"/>
        </w:rPr>
        <w:t>§ 2</w:t>
      </w:r>
    </w:p>
    <w:p w:rsidR="006F716E" w:rsidRPr="006F716E" w:rsidRDefault="006F716E" w:rsidP="006F716E">
      <w:pPr>
        <w:pStyle w:val="NormalnyWeb"/>
        <w:spacing w:after="0" w:line="276" w:lineRule="auto"/>
        <w:jc w:val="center"/>
        <w:rPr>
          <w:sz w:val="28"/>
          <w:szCs w:val="28"/>
        </w:rPr>
      </w:pPr>
      <w:r w:rsidRPr="006F716E">
        <w:rPr>
          <w:b/>
          <w:bCs/>
          <w:sz w:val="28"/>
          <w:szCs w:val="28"/>
        </w:rPr>
        <w:t>CELE I ZAŁOŻENIA PROJEKTU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716E">
        <w:rPr>
          <w:sz w:val="28"/>
          <w:szCs w:val="28"/>
        </w:rPr>
        <w:t xml:space="preserve">Celem projektu jest zwiększenie dostępności do usług społecznych w Gminie Horyniec - Zdrój dla 35 osób zagrożonych ubóstwem lub wykluczeniem (30K,5M) z powodu potrzeby wsparcia w codziennym funkcjonowaniu poprzez utworzenie i zapewnienie bieżącego funkcjonowania nowych 35 miejsc świadczenia stacjonarnych usług opiekuńczych w formie Klubu Seniora </w:t>
      </w:r>
      <w:r>
        <w:rPr>
          <w:sz w:val="28"/>
          <w:szCs w:val="28"/>
        </w:rPr>
        <w:t xml:space="preserve">                  </w:t>
      </w:r>
      <w:r w:rsidRPr="006F716E">
        <w:rPr>
          <w:sz w:val="28"/>
          <w:szCs w:val="28"/>
        </w:rPr>
        <w:t>w terminie od 01.11.2022 r. do 31.12.2023r.</w:t>
      </w:r>
    </w:p>
    <w:p w:rsidR="006F716E" w:rsidRPr="006F716E" w:rsidRDefault="006F716E" w:rsidP="006F716E">
      <w:pPr>
        <w:pStyle w:val="NormalnyWeb"/>
        <w:spacing w:after="24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lastRenderedPageBreak/>
        <w:t>2. Projekt skierowany jest do osób 60+, zagrożonych wykluczeniem</w:t>
      </w:r>
      <w:r w:rsidRPr="006F716E">
        <w:rPr>
          <w:sz w:val="28"/>
          <w:szCs w:val="28"/>
        </w:rPr>
        <w:br/>
        <w:t>społecznym.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3. Utworzenie i zapewnienie funkcjonowania Klubu Seniora w Horyńcu-Zdroju, w którym stworzono 35 miejsc dla niesamodzielnych seniorów/</w:t>
      </w:r>
      <w:proofErr w:type="spellStart"/>
      <w:r w:rsidRPr="006F716E">
        <w:rPr>
          <w:sz w:val="28"/>
          <w:szCs w:val="28"/>
        </w:rPr>
        <w:t>ek</w:t>
      </w:r>
      <w:proofErr w:type="spellEnd"/>
      <w:r w:rsidRPr="006F716E">
        <w:rPr>
          <w:sz w:val="28"/>
          <w:szCs w:val="28"/>
        </w:rPr>
        <w:t>, w celu umożliwienia im aktywnego uczestnictwa w życiu społecznym.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4. Lokalizacja projektu - Klub Seniora będzie zlokalizowany</w:t>
      </w:r>
      <w:r w:rsidRPr="006F716E">
        <w:rPr>
          <w:sz w:val="28"/>
          <w:szCs w:val="28"/>
        </w:rPr>
        <w:br/>
        <w:t>w budynku Gminnej Biblioteki Publicznej w Horyńcu – Zdroju. W roku 2020 przeprowadzono kapitalny remont budynku z zastosowaniem rozwiązań architektonicznych oraz instalacji urządzeń (winda zewnętrzna) umożliwiająca dostęp do wszystkich pomieszczeń dla osób ze specjalnymi potrzebami.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5. Grupą docelową będzie 35 osób (30 kobiet/5 mężczyzn, które zamieszkują gminę Horyniec-Zdrój (woj. podkarpackie, powiat lubaczowski),zaliczanych do grupy osób w wieku 60+ kobiety i 65+ mężczyźni, po okresie aktywności zawodowej.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6. Preferowane będą osoby samotne, osoby z niepełnosprawnością i których dochód nie przekracza 150% właściwego kryterium dochodowego (</w:t>
      </w:r>
      <w:r>
        <w:rPr>
          <w:sz w:val="28"/>
          <w:szCs w:val="28"/>
        </w:rPr>
        <w:t xml:space="preserve">na osobę samotnie gospodarującą </w:t>
      </w:r>
      <w:r w:rsidRPr="006F716E">
        <w:rPr>
          <w:sz w:val="28"/>
          <w:szCs w:val="28"/>
        </w:rPr>
        <w:t>lub osobę w rodzinie), o którym mowa w ustawie z dnia 12.03.2004 r. o pomocy społecznej.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7. Głównymi zadaniami, których realizację przewidziano w zakresie</w:t>
      </w:r>
      <w:r w:rsidRPr="006F716E">
        <w:rPr>
          <w:sz w:val="28"/>
          <w:szCs w:val="28"/>
        </w:rPr>
        <w:br/>
        <w:t>niniejszego projektu, to: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>7.1 utworzenie Klubu Seniora w Horyńcu - Zdroju,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7.2 działalność Klubu Seniora w Horyńcu - Zdroju, w następującym</w:t>
      </w:r>
      <w:r w:rsidRPr="006F716E">
        <w:rPr>
          <w:sz w:val="28"/>
          <w:szCs w:val="28"/>
        </w:rPr>
        <w:br/>
        <w:t>zakresie: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>1) Klub Seniora będzie czynny 3 dni w tygodniu po 3 h. Czas będzie dostosowany do indywidualnych potrzeb Uczestników Projektu.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 xml:space="preserve">2) Działalność Klubu Seniora będzie polegała na organizowaniu czasu wolnego Uczestnikom Projektu w formie stałych spotkań (zajęcia rękodzielnicze, </w:t>
      </w:r>
      <w:r w:rsidRPr="006F716E">
        <w:rPr>
          <w:sz w:val="28"/>
          <w:szCs w:val="28"/>
        </w:rPr>
        <w:lastRenderedPageBreak/>
        <w:t>komputerowe, gry planszowe, czytanie prasy, książek), stanowiące element integracji UP.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>3) Zostanie opracowany program Klubu Seniora, obejmujący cykliczne wydarzenia i inicjatywy: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poradnictwo psychologiczne – grupowe (2 spotkania x 2h/35UP)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Poradnictwo psychologiczne indywidualne (70h, średnio 2h/UP)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warsztaty zdrowego odżywiania z dietetykiem – grupowe (1 spotkanie po 2h dla 3 grup wśród UP)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poradnictwo prawne – grupowe (2 spotkania x 2h/35UP)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Poradnictwo prawne - indywidualne (35h, średnio1h/UP)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warsztaty muzyczne – grupowe (50h/rok, 2 x2h/1 miesiąc/35UP)</w:t>
      </w:r>
    </w:p>
    <w:p w:rsidR="006F716E" w:rsidRPr="006F716E" w:rsidRDefault="006F716E" w:rsidP="006F716E">
      <w:pPr>
        <w:pStyle w:val="NormalnyWeb"/>
        <w:spacing w:after="0" w:line="276" w:lineRule="auto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zajęcia ruchowe w formie </w:t>
      </w:r>
      <w:proofErr w:type="spellStart"/>
      <w:r w:rsidRPr="006F716E">
        <w:rPr>
          <w:sz w:val="28"/>
          <w:szCs w:val="28"/>
        </w:rPr>
        <w:t>Aquaaerobiku</w:t>
      </w:r>
      <w:proofErr w:type="spellEnd"/>
      <w:r w:rsidRPr="006F716E">
        <w:rPr>
          <w:sz w:val="28"/>
          <w:szCs w:val="28"/>
        </w:rPr>
        <w:t xml:space="preserve"> – grupowe (1x2 miesiące, </w:t>
      </w:r>
      <w:r>
        <w:rPr>
          <w:sz w:val="28"/>
          <w:szCs w:val="28"/>
        </w:rPr>
        <w:t xml:space="preserve">6 </w:t>
      </w:r>
      <w:r w:rsidRPr="006F716E">
        <w:rPr>
          <w:sz w:val="28"/>
          <w:szCs w:val="28"/>
        </w:rPr>
        <w:t>edycji/rok/35UP)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organizowanie wyjazdu do: Filharmonii Podkarpackiej im. Artura Malawskiego (1/rok/35UP), Teatru im. Wandy Siemaszkowej w Rzeszowie (1/rok/35UP), kina w Jarosławiu (1/rok/35UP), Ogrodu Botanicznego w Bolestraszycach (1/rok/35UP),</w:t>
      </w:r>
    </w:p>
    <w:p w:rsid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organizacja imprez okolicznościowych (z okazji Dnia Babci i dziadka x1/35UP, z okazji Dnia Seniora x1/35UP)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jc w:val="center"/>
        <w:rPr>
          <w:sz w:val="28"/>
          <w:szCs w:val="28"/>
        </w:rPr>
      </w:pPr>
      <w:r w:rsidRPr="006F716E">
        <w:rPr>
          <w:rFonts w:ascii="Arial" w:hAnsi="Arial" w:cs="Arial"/>
          <w:b/>
          <w:bCs/>
          <w:sz w:val="28"/>
          <w:szCs w:val="28"/>
        </w:rPr>
        <w:lastRenderedPageBreak/>
        <w:t>§</w:t>
      </w:r>
      <w:r w:rsidRPr="006F716E">
        <w:rPr>
          <w:b/>
          <w:bCs/>
          <w:sz w:val="28"/>
          <w:szCs w:val="28"/>
        </w:rPr>
        <w:t xml:space="preserve"> 3</w:t>
      </w:r>
    </w:p>
    <w:p w:rsidR="006F716E" w:rsidRPr="006F716E" w:rsidRDefault="006F716E" w:rsidP="006F716E">
      <w:pPr>
        <w:pStyle w:val="NormalnyWeb"/>
        <w:spacing w:after="0" w:line="276" w:lineRule="auto"/>
        <w:jc w:val="center"/>
        <w:rPr>
          <w:sz w:val="28"/>
          <w:szCs w:val="28"/>
        </w:rPr>
      </w:pPr>
      <w:r w:rsidRPr="006F716E">
        <w:rPr>
          <w:b/>
          <w:bCs/>
          <w:sz w:val="28"/>
          <w:szCs w:val="28"/>
        </w:rPr>
        <w:t>REKRUTACJA UCZESTNIKÓW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>1. Wsparcie w ramach projektu skierowane jest do następującej grupy: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35 osób (30 kobiet/5 mężczyzn, które zamieszkują gminę Horyniec - Zdrój</w:t>
      </w:r>
      <w:r w:rsidRPr="006F716E">
        <w:rPr>
          <w:sz w:val="28"/>
          <w:szCs w:val="28"/>
        </w:rPr>
        <w:br/>
        <w:t>(woj. podkarpackie, powiat lubaczowski), w wieku 60+, po okresie aktywności zawodowej, które z uwagi na stan zdrowia potrzebują wsparcia w codziennym działaniu.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preferowane będą osoby z niepełnosprawnością i/lub osoby niesamodzielne, których dochód nie przekracza 150% właściwego kryterium dochodowego (na osobę samotnie gospodarującą lub osobę w rodzinie), o którym mowa w ustawie z dnia 12.03.2004 r. o pomocy społecznej.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w przypadku zakwalifikowania do udziału w projekcie osoby, której dochód przekracza 150% właściwego kryterium dochodowego, będzie ona zobligowana do ponoszenia częściowej odpłatności za usługi oferowane w Klubie Seniora </w:t>
      </w:r>
      <w:proofErr w:type="spellStart"/>
      <w:r w:rsidRPr="006F716E">
        <w:rPr>
          <w:sz w:val="28"/>
          <w:szCs w:val="28"/>
        </w:rPr>
        <w:t>zg</w:t>
      </w:r>
      <w:proofErr w:type="spellEnd"/>
      <w:r w:rsidRPr="006F716E">
        <w:rPr>
          <w:sz w:val="28"/>
          <w:szCs w:val="28"/>
        </w:rPr>
        <w:t>. z zapisem pkt. 8 niemniejszego Regulaminu.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 xml:space="preserve">2. </w:t>
      </w:r>
      <w:r w:rsidRPr="006F716E">
        <w:rPr>
          <w:color w:val="000000"/>
          <w:sz w:val="28"/>
          <w:szCs w:val="28"/>
        </w:rPr>
        <w:t xml:space="preserve">Termin rekrutacji: od 16.01.2023 do 27.01.2023r. </w:t>
      </w:r>
      <w:r w:rsidRPr="006F716E">
        <w:rPr>
          <w:sz w:val="28"/>
          <w:szCs w:val="28"/>
        </w:rPr>
        <w:t>W przypadku braku wystarczającej liczby kandydatów, nabór będzie wydłużony do uzyskania kompletu uczestników.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>3. Komisja rekrutacyjna, w skład której będzie wchodzić m.in. Koordynator Projektu, dokona weryfikacji dokumentacji aplikacyjnej oraz wyboru uczestników projektu zgodnie z przyznaną punktacją.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 xml:space="preserve">4. Zgłoszenia będą przyjmowane w Gminnej Bibliotece Publicznej w Horyńcu - Zdroju, lub za pośrednictwem poczty na adres Gminnej Biblioteki Publicznej </w:t>
      </w:r>
      <w:r>
        <w:rPr>
          <w:sz w:val="28"/>
          <w:szCs w:val="28"/>
        </w:rPr>
        <w:t xml:space="preserve">      </w:t>
      </w:r>
      <w:r w:rsidRPr="006F716E">
        <w:rPr>
          <w:sz w:val="28"/>
          <w:szCs w:val="28"/>
        </w:rPr>
        <w:lastRenderedPageBreak/>
        <w:t xml:space="preserve">w Horyńcu-Zdroju, ul. Wojska Polskiego2, 37-620 Horyniec – Zdrój, bądź mailowo na adres </w:t>
      </w:r>
      <w:hyperlink r:id="rId6" w:history="1">
        <w:r w:rsidRPr="006F716E">
          <w:rPr>
            <w:rStyle w:val="Hipercze"/>
            <w:sz w:val="28"/>
            <w:szCs w:val="28"/>
          </w:rPr>
          <w:t>gbphorynieczdroj@gmail.com</w:t>
        </w:r>
      </w:hyperlink>
      <w:r w:rsidRPr="006F716E">
        <w:rPr>
          <w:sz w:val="28"/>
          <w:szCs w:val="28"/>
        </w:rPr>
        <w:t>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 xml:space="preserve">5. </w:t>
      </w:r>
      <w:r w:rsidRPr="006F716E">
        <w:rPr>
          <w:color w:val="000000"/>
          <w:sz w:val="28"/>
          <w:szCs w:val="28"/>
        </w:rPr>
        <w:t>Spotkanie rekrutacyjne – w celu ułatwienia dostępu zostanie zorganizowane spotkanie rekrutacyjne – dnia 20 i 23stycznia 2023r. w godzinach od 10:00 do 12:30 w budynku Gminnej Biblioteki Publicznej w Horyńcu – Zdroju, ul. Wojska Polskiego 2, 37-620 Horyniec – Zdrój.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>6. W procesie naboru są brane pod uwagę następujące kryteria: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 xml:space="preserve">1) </w:t>
      </w:r>
      <w:r w:rsidRPr="006F716E">
        <w:rPr>
          <w:b/>
          <w:bCs/>
          <w:sz w:val="28"/>
          <w:szCs w:val="28"/>
        </w:rPr>
        <w:t>Formalne</w:t>
      </w:r>
      <w:r w:rsidRPr="006F716E">
        <w:rPr>
          <w:sz w:val="28"/>
          <w:szCs w:val="28"/>
        </w:rPr>
        <w:t>, których spełnienie jest obowiązkowe dla każdego kandydata: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  <w:u w:val="single"/>
        </w:rPr>
        <w:sym w:font="Symbol" w:char="F0B7"/>
      </w:r>
      <w:r w:rsidRPr="006F716E">
        <w:rPr>
          <w:sz w:val="28"/>
          <w:szCs w:val="28"/>
          <w:u w:val="single"/>
        </w:rPr>
        <w:t xml:space="preserve"> zamieszkanie na terenie gminy Horyniec - Zdrój 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  <w:u w:val="single"/>
        </w:rPr>
        <w:br/>
      </w:r>
      <w:r w:rsidRPr="006F716E">
        <w:rPr>
          <w:rFonts w:ascii="Symbol" w:hAnsi="Symbol"/>
          <w:sz w:val="28"/>
          <w:szCs w:val="28"/>
          <w:u w:val="single"/>
        </w:rPr>
        <w:sym w:font="Symbol" w:char="F0B7"/>
      </w:r>
      <w:r w:rsidRPr="006F716E">
        <w:rPr>
          <w:sz w:val="28"/>
          <w:szCs w:val="28"/>
          <w:u w:val="single"/>
        </w:rPr>
        <w:t xml:space="preserve"> wiek uczestnika w chwili przystąpienia do projektu 60+ (weryfikowane na podstawie dokumentu tożsamości do wglądu),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potrzeba wsparcia w codziennym funkcjonowaniu (na podstawie zaświadczenia lekarskiego stwierdzającego potrzebę wsparcia w codziennym funkcjonowaniu).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 xml:space="preserve">2) </w:t>
      </w:r>
      <w:r w:rsidRPr="006F716E">
        <w:rPr>
          <w:b/>
          <w:bCs/>
          <w:sz w:val="28"/>
          <w:szCs w:val="28"/>
        </w:rPr>
        <w:t>Premiujące: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osoba doświadczająca wielokrotnego wykluczenia społecznego (zaświadczenie OPS) 1 pkt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osoba korzystająca z PO PŻ (zakres wsparcia dla tych osób nie będzie powielał działań, które dana osoba otrzymała/otrzymuje z PO PŻ w ramach działań towarzyszących).(zaświadczenie z OPS) 1 pkt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osoba której dochód nie przekracza 150% właściwego kryterium dochodowego (na osobę samotnie gospodarującą lub na osobę w rodzinie) (oświadczenie) 5 pkt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lastRenderedPageBreak/>
        <w:sym w:font="Symbol" w:char="F0B7"/>
      </w:r>
      <w:r w:rsidRPr="006F716E">
        <w:rPr>
          <w:sz w:val="28"/>
          <w:szCs w:val="28"/>
        </w:rPr>
        <w:t xml:space="preserve"> w przypadku uzyskania jednakowej liczby punktów komisja zastosuje dodatkowe kryterium jakim jest pierwszeństwo osób samotnych.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 xml:space="preserve">6.1 </w:t>
      </w:r>
      <w:r w:rsidRPr="006F716E">
        <w:rPr>
          <w:sz w:val="28"/>
          <w:szCs w:val="28"/>
          <w:u w:val="single"/>
        </w:rPr>
        <w:t>W przypadku niedostarczenia wymaganych załączników dot. kryteriów merytorycznych, Wnioskodawca uzna że kryterium nie jest spełnione i przyzna 0 pkt.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 xml:space="preserve">7. Na etapie rekrutacji uczestników projektu osoby aplikujące o udział </w:t>
      </w:r>
      <w:r>
        <w:rPr>
          <w:sz w:val="28"/>
          <w:szCs w:val="28"/>
        </w:rPr>
        <w:t xml:space="preserve">                      </w:t>
      </w:r>
      <w:r w:rsidRPr="006F716E">
        <w:rPr>
          <w:sz w:val="28"/>
          <w:szCs w:val="28"/>
        </w:rPr>
        <w:t xml:space="preserve">w projekcie będą zobowiązane do złożenia oświadczenia, że nie korzystały </w:t>
      </w:r>
      <w:r>
        <w:rPr>
          <w:sz w:val="28"/>
          <w:szCs w:val="28"/>
        </w:rPr>
        <w:t xml:space="preserve">              </w:t>
      </w:r>
      <w:r w:rsidRPr="006F716E">
        <w:rPr>
          <w:sz w:val="28"/>
          <w:szCs w:val="28"/>
        </w:rPr>
        <w:t>z rodzajowo tożsamego wsparcia w ramach innych projektów współfinansowanych ze środków EFS w ramach RPO WP 2014-2020.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>8. Odpłatność za uczestnictwo: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8.1 W przypadku zakwalifikowania do udziału w projekcie osoby, której dochód przekracza 150% właściwego kryterium dochodowego, będzie ona zobligowana do ponoszenia częściowej odpłatności za usługi oferowane w Klubie Seniora.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color w:val="000000"/>
          <w:sz w:val="28"/>
          <w:szCs w:val="28"/>
        </w:rPr>
        <w:t>8.2 Odpłatność zostanie naliczona zgodnie z Uchwałą Rady Gminy Horyniec-Zdrój Nr L.445.2023 oraz zarządzeniem Kierownika Gminnego Ośrodka Pomocy Społecznej nr5/2023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8.3 Odpłatność za uczestn</w:t>
      </w:r>
      <w:r>
        <w:rPr>
          <w:sz w:val="28"/>
          <w:szCs w:val="28"/>
        </w:rPr>
        <w:t xml:space="preserve">ictwo - przyjmuje się, że osoby </w:t>
      </w:r>
      <w:r w:rsidRPr="006F716E">
        <w:rPr>
          <w:sz w:val="28"/>
          <w:szCs w:val="28"/>
        </w:rPr>
        <w:t>z dochodem wynoszącym: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color w:val="000000"/>
          <w:sz w:val="28"/>
          <w:szCs w:val="28"/>
        </w:rPr>
        <w:sym w:font="Symbol" w:char="F0B7"/>
      </w:r>
      <w:r w:rsidRPr="006F716E">
        <w:rPr>
          <w:color w:val="000000"/>
          <w:sz w:val="28"/>
          <w:szCs w:val="28"/>
        </w:rPr>
        <w:t xml:space="preserve"> do 150% kryterium dochodowego będą zwolnieni z odpłatności</w:t>
      </w:r>
    </w:p>
    <w:p w:rsidR="006F716E" w:rsidRDefault="006F716E" w:rsidP="006F716E">
      <w:pPr>
        <w:pStyle w:val="NormalnyWeb"/>
        <w:spacing w:after="0" w:line="276" w:lineRule="auto"/>
        <w:jc w:val="both"/>
        <w:rPr>
          <w:color w:val="000000"/>
          <w:sz w:val="28"/>
          <w:szCs w:val="28"/>
        </w:rPr>
      </w:pPr>
      <w:r w:rsidRPr="006F716E">
        <w:rPr>
          <w:rFonts w:ascii="Symbol" w:hAnsi="Symbol"/>
          <w:color w:val="000000"/>
          <w:sz w:val="28"/>
          <w:szCs w:val="28"/>
        </w:rPr>
        <w:sym w:font="Symbol" w:char="F0B7"/>
      </w:r>
      <w:r w:rsidRPr="006F716E">
        <w:rPr>
          <w:color w:val="000000"/>
          <w:sz w:val="28"/>
          <w:szCs w:val="28"/>
        </w:rPr>
        <w:t xml:space="preserve"> od 150 do 350% kryterium dochodowego będą </w:t>
      </w:r>
      <w:r>
        <w:rPr>
          <w:color w:val="000000"/>
          <w:sz w:val="28"/>
          <w:szCs w:val="28"/>
        </w:rPr>
        <w:t xml:space="preserve">ponosić odpłatność w wysokości 18,36zł </w:t>
      </w:r>
      <w:r w:rsidRPr="006F716E">
        <w:rPr>
          <w:color w:val="000000"/>
          <w:sz w:val="28"/>
          <w:szCs w:val="28"/>
        </w:rPr>
        <w:t>miesięcznie</w:t>
      </w:r>
    </w:p>
    <w:p w:rsid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color w:val="000000"/>
          <w:sz w:val="28"/>
          <w:szCs w:val="28"/>
        </w:rPr>
        <w:br/>
      </w:r>
      <w:r w:rsidRPr="006F716E">
        <w:rPr>
          <w:rFonts w:ascii="Symbol" w:hAnsi="Symbol"/>
          <w:color w:val="000000"/>
          <w:sz w:val="28"/>
          <w:szCs w:val="28"/>
        </w:rPr>
        <w:sym w:font="Symbol" w:char="F0B7"/>
      </w:r>
      <w:r w:rsidRPr="006F716E">
        <w:rPr>
          <w:color w:val="000000"/>
          <w:sz w:val="28"/>
          <w:szCs w:val="28"/>
        </w:rPr>
        <w:t xml:space="preserve"> od 350 do 400% kryterium dochodowego będą ponosić odpłatność w wysokości 30,60 zł miesięcznie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color w:val="000000"/>
          <w:sz w:val="28"/>
          <w:szCs w:val="28"/>
        </w:rPr>
        <w:br/>
      </w:r>
      <w:r w:rsidRPr="006F716E">
        <w:rPr>
          <w:rFonts w:ascii="Symbol" w:hAnsi="Symbol"/>
          <w:color w:val="000000"/>
          <w:sz w:val="28"/>
          <w:szCs w:val="28"/>
        </w:rPr>
        <w:sym w:font="Symbol" w:char="F0B7"/>
      </w:r>
      <w:r w:rsidRPr="006F716E">
        <w:rPr>
          <w:color w:val="000000"/>
          <w:sz w:val="28"/>
          <w:szCs w:val="28"/>
        </w:rPr>
        <w:t xml:space="preserve"> powyżej 400% kryterium dochodowego będą ponosić odpłatność w wysokości 48,96 zł miesięcznie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lastRenderedPageBreak/>
        <w:br/>
        <w:t xml:space="preserve">9. Rekrutacja prowadzona będzie z uwzględnieniem zasad równości szans kobiet i mężczyzn, bez ograniczenia dostępu obydwu płci czy osób </w:t>
      </w:r>
      <w:r>
        <w:rPr>
          <w:sz w:val="28"/>
          <w:szCs w:val="28"/>
        </w:rPr>
        <w:t xml:space="preserve">                                            </w:t>
      </w:r>
      <w:r w:rsidRPr="006F716E">
        <w:rPr>
          <w:sz w:val="28"/>
          <w:szCs w:val="28"/>
        </w:rPr>
        <w:t>z niepełnosprawnością.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  <w:t>10. Ogłoszenia i informacje o rekrutacji zostaną zamieszczone na: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br/>
      </w: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stronie internetowej urzędu Gminy Horyniec - Zdrój </w:t>
      </w:r>
      <w:hyperlink r:id="rId7" w:history="1">
        <w:r w:rsidRPr="006F716E">
          <w:rPr>
            <w:rStyle w:val="Hipercze"/>
            <w:sz w:val="28"/>
            <w:szCs w:val="28"/>
          </w:rPr>
          <w:t>www.horyniec-zdroj.pl</w:t>
        </w:r>
      </w:hyperlink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tablicy ogłoszeniowej Urzędu Gminy Horyniec – Zdrój,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tablicy ogłoszeniowej Gminnego Ośrodka Pomocy Społecznej w Horyńcu – Zdroju,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stronie internetowej Stowarzyszenia Rozwoju Promocji i Aktywności „Przystanek Horyniec”.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11. Dokumentacja rekrutacyjna będzie dostępna w budynku Gminnej Biblioteki Publicznej w Horyńcu – Zdroju oraz budynku Gminnego Ośrodka Pomocy Społecznej w Horyńcu – Zdroju.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12. W sytuacji pojawienia się trudności ze zrekrutowaniem wymaganej liczby osób, zostanie zorganizowana dodatkowa rekrutacja poprzedzona wzmocnieniem działań informacyjnych (np. umieszczenie informacji w lokalnej prasie).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13. Wnioskodawca w przypadku zapotrzebowania kandydatów na usprawnienia wskazane w Formularzu rekrutacyjnym, zastosuje je na ich wniosek podczas pomocy w wypełnianiu dokumentów rekrutacyjnych w części formalnej.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14. Komisja rekrutacyjna poinformuje telefonicznie kandydatów</w:t>
      </w:r>
      <w:r w:rsidRPr="006F716E">
        <w:rPr>
          <w:sz w:val="28"/>
          <w:szCs w:val="28"/>
        </w:rPr>
        <w:br/>
        <w:t>przyjętych, a lista osób zakwalifikowanych do projektu będzie</w:t>
      </w:r>
      <w:r w:rsidRPr="006F716E">
        <w:rPr>
          <w:sz w:val="28"/>
          <w:szCs w:val="28"/>
        </w:rPr>
        <w:br/>
        <w:t>dostępna w biurze projektu. O kolejności osób na liście</w:t>
      </w:r>
      <w:r w:rsidRPr="006F716E">
        <w:rPr>
          <w:sz w:val="28"/>
          <w:szCs w:val="28"/>
        </w:rPr>
        <w:br/>
        <w:t>rankingowej po spełnieniu kryteriów formalnych, będzie decydować</w:t>
      </w:r>
      <w:r w:rsidRPr="006F716E">
        <w:rPr>
          <w:sz w:val="28"/>
          <w:szCs w:val="28"/>
        </w:rPr>
        <w:br/>
        <w:t>ilość zdobytych punktów na etapie oceny merytorycznej.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 xml:space="preserve">15. W przypadku większej ilości kandydatów chętnych do udziału w projekcie, spełniających kryteria formalne, zostanie stworzona lista osób rezerwowych. </w:t>
      </w:r>
      <w:r w:rsidRPr="006F716E">
        <w:rPr>
          <w:sz w:val="28"/>
          <w:szCs w:val="28"/>
        </w:rPr>
        <w:lastRenderedPageBreak/>
        <w:t>Kolejność na liście zostanie określona ilością zdobytych punktów na etapie oceny merytorycznej.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16. Osoby zakwalifikowane do udziału w Projekcie zobowiązane będą</w:t>
      </w:r>
      <w:r w:rsidRPr="006F716E">
        <w:rPr>
          <w:sz w:val="28"/>
          <w:szCs w:val="28"/>
        </w:rPr>
        <w:br/>
        <w:t>do dostarczenia najpóźniej w pierwszym dniu wsparcia: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1) Deklaracji udziału w Projekcie, zgodnie z załącznikiem nr 4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F716E">
        <w:rPr>
          <w:sz w:val="28"/>
          <w:szCs w:val="28"/>
        </w:rPr>
        <w:t>Oświadczenia Uczestn</w:t>
      </w:r>
      <w:r>
        <w:rPr>
          <w:sz w:val="28"/>
          <w:szCs w:val="28"/>
        </w:rPr>
        <w:t xml:space="preserve">ika projektu dotyczącego danych </w:t>
      </w:r>
      <w:r w:rsidRPr="006F716E">
        <w:rPr>
          <w:sz w:val="28"/>
          <w:szCs w:val="28"/>
        </w:rPr>
        <w:t xml:space="preserve">osobowych, zgodnie </w:t>
      </w:r>
      <w:r>
        <w:rPr>
          <w:sz w:val="28"/>
          <w:szCs w:val="28"/>
        </w:rPr>
        <w:t xml:space="preserve">   </w:t>
      </w:r>
      <w:r w:rsidRPr="006F716E">
        <w:rPr>
          <w:sz w:val="28"/>
          <w:szCs w:val="28"/>
        </w:rPr>
        <w:t>z załącznikiem nr 3.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17. Wymienione powyże</w:t>
      </w:r>
      <w:r>
        <w:rPr>
          <w:sz w:val="28"/>
          <w:szCs w:val="28"/>
        </w:rPr>
        <w:t xml:space="preserve">j dokumenty muszą być opatrzone </w:t>
      </w:r>
      <w:r w:rsidRPr="006F716E">
        <w:rPr>
          <w:sz w:val="28"/>
          <w:szCs w:val="28"/>
        </w:rPr>
        <w:t>własnoręcznym, czytelnym podpisem Uczestnika/Uczestniczki wraz z datą wypełnienia dokumentów.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18. Niedostarczenie wymienionych w ust.16 dokumentów w wyznaczonym terminie będzie skutkować wykreśleniem Uczestnika/-</w:t>
      </w:r>
      <w:proofErr w:type="spellStart"/>
      <w:r w:rsidRPr="006F716E">
        <w:rPr>
          <w:sz w:val="28"/>
          <w:szCs w:val="28"/>
        </w:rPr>
        <w:t>czki</w:t>
      </w:r>
      <w:proofErr w:type="spellEnd"/>
      <w:r w:rsidRPr="006F716E">
        <w:rPr>
          <w:sz w:val="28"/>
          <w:szCs w:val="28"/>
        </w:rPr>
        <w:t xml:space="preserve"> z Projektu.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19. W uzasadnionych przypadkach realizator projektu ma prawo zweryfikować wiarygodność danych podanych w formularzu rekrutacyjnym i załącznikach, przez: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sz w:val="28"/>
          <w:szCs w:val="28"/>
        </w:rPr>
        <w:t xml:space="preserve"> sprawdzenie ich w odpowiednich instytucjach lub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  <w:r w:rsidRPr="006F716E">
        <w:rPr>
          <w:rFonts w:ascii="Symbol" w:hAnsi="Symbol"/>
          <w:sz w:val="28"/>
          <w:szCs w:val="28"/>
        </w:rPr>
        <w:sym w:font="Symbol" w:char="F0B7"/>
      </w:r>
      <w:r w:rsidRPr="006F716E">
        <w:rPr>
          <w:rFonts w:ascii="Symbol" w:hAnsi="Symbol"/>
          <w:sz w:val="28"/>
          <w:szCs w:val="28"/>
        </w:rPr>
        <w:t></w:t>
      </w:r>
      <w:r w:rsidRPr="006F716E">
        <w:rPr>
          <w:sz w:val="28"/>
          <w:szCs w:val="28"/>
        </w:rPr>
        <w:t>zobowiązanie uczestników do przedłożenia stosownych dokumentów.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20. Dokumenty rekrutacyjne nie podlegają zwrotowi i stanowią</w:t>
      </w:r>
      <w:r w:rsidRPr="006F716E">
        <w:rPr>
          <w:sz w:val="28"/>
          <w:szCs w:val="28"/>
        </w:rPr>
        <w:br/>
        <w:t xml:space="preserve">dokumentację projektu </w:t>
      </w:r>
      <w:r w:rsidRPr="006F716E">
        <w:rPr>
          <w:b/>
          <w:bCs/>
          <w:sz w:val="28"/>
          <w:szCs w:val="28"/>
        </w:rPr>
        <w:t>„Klub Seniora w Horyńcu-Zdroju odpowiedzią na potrzeby mieszkańców!”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21. Dokumentacja rekrutacyjna przetwarzana jest i przechowywana</w:t>
      </w:r>
      <w:r w:rsidRPr="006F716E">
        <w:rPr>
          <w:sz w:val="28"/>
          <w:szCs w:val="28"/>
        </w:rPr>
        <w:br/>
        <w:t>z poszanowaniem postanowień zapisów Ustawy z dnia 29 sierpnia</w:t>
      </w:r>
      <w:r w:rsidRPr="006F716E">
        <w:rPr>
          <w:sz w:val="28"/>
          <w:szCs w:val="28"/>
        </w:rPr>
        <w:br/>
        <w:t>1997 r. o ochronie danych osobowych (Dz.U. z 2016 r. poz. 922</w:t>
      </w:r>
      <w:r w:rsidRPr="006F716E">
        <w:rPr>
          <w:sz w:val="28"/>
          <w:szCs w:val="28"/>
        </w:rPr>
        <w:br/>
        <w:t>późn.zm.) oraz Rozporządzeniem Parlamentu Europejskiego</w:t>
      </w:r>
      <w:r w:rsidRPr="006F716E">
        <w:rPr>
          <w:sz w:val="28"/>
          <w:szCs w:val="28"/>
        </w:rPr>
        <w:br/>
        <w:t>i Rady (UE) 2016/679 z dnia 27 kwietnia 2016 r. w sprawie ochrony</w:t>
      </w:r>
      <w:r w:rsidRPr="006F716E">
        <w:rPr>
          <w:sz w:val="28"/>
          <w:szCs w:val="28"/>
        </w:rPr>
        <w:br/>
        <w:t xml:space="preserve">osób fizycznych w związku z przetwarzaniem danych osobowych </w:t>
      </w:r>
      <w:r>
        <w:rPr>
          <w:sz w:val="28"/>
          <w:szCs w:val="28"/>
        </w:rPr>
        <w:t xml:space="preserve">                              i </w:t>
      </w:r>
      <w:r w:rsidRPr="006F716E">
        <w:rPr>
          <w:sz w:val="28"/>
          <w:szCs w:val="28"/>
        </w:rPr>
        <w:t>w sprawie swobodnego przepływu takich danych oraz uchylenia</w:t>
      </w:r>
      <w:r w:rsidRPr="006F716E">
        <w:rPr>
          <w:sz w:val="28"/>
          <w:szCs w:val="28"/>
        </w:rPr>
        <w:br/>
        <w:t>dyrektywy 95/46/WE (Dz. U. UE L 119 z dnia 4 maja 2016 r.).</w:t>
      </w:r>
      <w:r w:rsidRPr="006F716E">
        <w:rPr>
          <w:sz w:val="28"/>
          <w:szCs w:val="28"/>
        </w:rPr>
        <w:br/>
      </w:r>
    </w:p>
    <w:p w:rsidR="006F716E" w:rsidRDefault="006F716E" w:rsidP="006F716E">
      <w:pPr>
        <w:pStyle w:val="NormalnyWeb"/>
        <w:spacing w:after="0" w:line="276" w:lineRule="auto"/>
        <w:ind w:left="720" w:right="113"/>
        <w:jc w:val="center"/>
        <w:rPr>
          <w:sz w:val="28"/>
          <w:szCs w:val="28"/>
        </w:rPr>
      </w:pPr>
      <w:r w:rsidRPr="006F716E">
        <w:rPr>
          <w:b/>
          <w:bCs/>
          <w:sz w:val="28"/>
          <w:szCs w:val="28"/>
        </w:rPr>
        <w:lastRenderedPageBreak/>
        <w:t>§ 4</w:t>
      </w:r>
    </w:p>
    <w:p w:rsidR="006F716E" w:rsidRPr="006F716E" w:rsidRDefault="006F716E" w:rsidP="006F716E">
      <w:pPr>
        <w:pStyle w:val="NormalnyWeb"/>
        <w:spacing w:after="0" w:line="276" w:lineRule="auto"/>
        <w:ind w:left="720" w:right="113"/>
        <w:jc w:val="center"/>
        <w:rPr>
          <w:sz w:val="28"/>
          <w:szCs w:val="28"/>
        </w:rPr>
      </w:pPr>
      <w:r w:rsidRPr="006F716E">
        <w:rPr>
          <w:b/>
          <w:bCs/>
          <w:sz w:val="28"/>
          <w:szCs w:val="28"/>
        </w:rPr>
        <w:br/>
        <w:t>REZYGNACJA Z UCZESTNICTWA W PROJEKCIE</w:t>
      </w:r>
    </w:p>
    <w:p w:rsid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1. Rezygnacja z uczestnictwa w projekcie w trakcie jego trwania może nastąpić z ważnej przyczyny i wymaga pisemnego uzasadnienia.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2. W przypadku nieusprawiedliwionej rezygnacji uczestnika/-</w:t>
      </w:r>
      <w:proofErr w:type="spellStart"/>
      <w:r w:rsidRPr="006F716E">
        <w:rPr>
          <w:sz w:val="28"/>
          <w:szCs w:val="28"/>
        </w:rPr>
        <w:t>czki</w:t>
      </w:r>
      <w:proofErr w:type="spellEnd"/>
      <w:r w:rsidRPr="006F716E">
        <w:rPr>
          <w:sz w:val="28"/>
          <w:szCs w:val="28"/>
        </w:rPr>
        <w:t>, może zostać obciążony kosztami uczestnictwa w projekcie.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3. W przypadku gdy uczestnik/-czka zrezygnuje z udziału w projekcie przed otrzymaniem wsparcia, w jego miejsce zostaje zakwalifikowana inna osoba.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 xml:space="preserve">4. Wnioskodawca zastrzega sobie prawo skreślenia z listy uczestników osobę </w:t>
      </w:r>
      <w:r>
        <w:rPr>
          <w:sz w:val="28"/>
          <w:szCs w:val="28"/>
        </w:rPr>
        <w:t xml:space="preserve">      </w:t>
      </w:r>
      <w:r w:rsidRPr="006F716E">
        <w:rPr>
          <w:sz w:val="28"/>
          <w:szCs w:val="28"/>
        </w:rPr>
        <w:t>z natychmiastowym rozwiązaniem umowy w przypadku: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1) rażącego naruszenia postanowień wewnętrznego Regulaminu Klubu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2) nieusprawiedliwionej nieobecności dłuższej niż 30 dni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jc w:val="center"/>
        <w:rPr>
          <w:sz w:val="28"/>
          <w:szCs w:val="28"/>
        </w:rPr>
      </w:pPr>
      <w:r w:rsidRPr="006F716E">
        <w:rPr>
          <w:b/>
          <w:bCs/>
          <w:sz w:val="28"/>
          <w:szCs w:val="28"/>
        </w:rPr>
        <w:t>§ 5</w:t>
      </w:r>
    </w:p>
    <w:p w:rsidR="006F716E" w:rsidRPr="006F716E" w:rsidRDefault="006F716E" w:rsidP="006F716E">
      <w:pPr>
        <w:pStyle w:val="NormalnyWeb"/>
        <w:spacing w:after="0" w:line="276" w:lineRule="auto"/>
        <w:jc w:val="center"/>
        <w:rPr>
          <w:sz w:val="28"/>
          <w:szCs w:val="28"/>
        </w:rPr>
      </w:pPr>
      <w:r w:rsidRPr="006F716E">
        <w:rPr>
          <w:b/>
          <w:bCs/>
          <w:sz w:val="28"/>
          <w:szCs w:val="28"/>
        </w:rPr>
        <w:br/>
        <w:t>POSTANOWIENIA KOŃCOWE</w:t>
      </w:r>
    </w:p>
    <w:p w:rsidR="006F716E" w:rsidRPr="006F716E" w:rsidRDefault="006F716E" w:rsidP="006F716E">
      <w:pPr>
        <w:pStyle w:val="NormalnyWeb"/>
        <w:spacing w:after="0" w:line="276" w:lineRule="auto"/>
        <w:jc w:val="both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1. Zapisy regulaminu podlegają przepisom prawa polskiego.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716E">
        <w:rPr>
          <w:sz w:val="28"/>
          <w:szCs w:val="28"/>
        </w:rPr>
        <w:t>Ostateczna interpretacja nini</w:t>
      </w:r>
      <w:r>
        <w:rPr>
          <w:sz w:val="28"/>
          <w:szCs w:val="28"/>
        </w:rPr>
        <w:t xml:space="preserve">ejszego Regulaminu, wiążąca dla </w:t>
      </w:r>
      <w:r w:rsidRPr="006F716E">
        <w:rPr>
          <w:sz w:val="28"/>
          <w:szCs w:val="28"/>
        </w:rPr>
        <w:t>Uczestników projektu, należy do Beneficjenta.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3. W sprawach spornych decyzję podejmuje Beneficjent.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4. Beneficjent nie ponosi odpowiedzialności za zmiany w dokumentach programowych i wytycznych dotyczących realizacji Działania.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lastRenderedPageBreak/>
        <w:t>5. Regulamin może ulec zmian</w:t>
      </w:r>
      <w:r>
        <w:rPr>
          <w:sz w:val="28"/>
          <w:szCs w:val="28"/>
        </w:rPr>
        <w:t xml:space="preserve">ie w sytuacji zmiany Wytycznych </w:t>
      </w:r>
      <w:r w:rsidRPr="006F716E">
        <w:rPr>
          <w:sz w:val="28"/>
          <w:szCs w:val="28"/>
        </w:rPr>
        <w:t>lub innych dokumentów prog</w:t>
      </w:r>
      <w:r>
        <w:rPr>
          <w:sz w:val="28"/>
          <w:szCs w:val="28"/>
        </w:rPr>
        <w:t xml:space="preserve">ramowych dotyczących realizacji </w:t>
      </w:r>
      <w:r w:rsidRPr="006F716E">
        <w:rPr>
          <w:sz w:val="28"/>
          <w:szCs w:val="28"/>
        </w:rPr>
        <w:t>Projektu.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6. Beneficjent zastrzega sobie prawo do zmiany Regulaminu. Zmiana</w:t>
      </w:r>
      <w:r w:rsidRPr="006F716E">
        <w:rPr>
          <w:sz w:val="28"/>
          <w:szCs w:val="28"/>
        </w:rPr>
        <w:br/>
        <w:t>Regulaminu obowiązuje od dnia pub</w:t>
      </w:r>
      <w:r>
        <w:rPr>
          <w:sz w:val="28"/>
          <w:szCs w:val="28"/>
        </w:rPr>
        <w:t xml:space="preserve">likacji na stronie internetowej </w:t>
      </w:r>
      <w:r w:rsidRPr="006F716E">
        <w:rPr>
          <w:sz w:val="28"/>
          <w:szCs w:val="28"/>
        </w:rPr>
        <w:t>Projektu.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7. Niniejszy Regulamin obowiązuje od dnia podpisania.</w:t>
      </w:r>
    </w:p>
    <w:p w:rsidR="006F716E" w:rsidRPr="006F716E" w:rsidRDefault="006F716E" w:rsidP="006F716E">
      <w:pPr>
        <w:pStyle w:val="NormalnyWeb"/>
        <w:spacing w:after="24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8. Nadzór nad realizacją Projektu, a t</w:t>
      </w:r>
      <w:r>
        <w:rPr>
          <w:sz w:val="28"/>
          <w:szCs w:val="28"/>
        </w:rPr>
        <w:t xml:space="preserve">akże rozstrzyganie spraw, które </w:t>
      </w:r>
      <w:r w:rsidRPr="006F716E">
        <w:rPr>
          <w:sz w:val="28"/>
          <w:szCs w:val="28"/>
        </w:rPr>
        <w:t>nie są uregulowane niniejszym R</w:t>
      </w:r>
      <w:r>
        <w:rPr>
          <w:sz w:val="28"/>
          <w:szCs w:val="28"/>
        </w:rPr>
        <w:t xml:space="preserve">egulaminem, pozostaje w decyzji </w:t>
      </w:r>
      <w:r w:rsidRPr="006F716E">
        <w:rPr>
          <w:sz w:val="28"/>
          <w:szCs w:val="28"/>
        </w:rPr>
        <w:t>Beneficjenta.</w:t>
      </w:r>
    </w:p>
    <w:p w:rsid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b/>
          <w:sz w:val="28"/>
          <w:szCs w:val="28"/>
          <w:u w:val="single"/>
        </w:rPr>
      </w:pPr>
      <w:r w:rsidRPr="006F716E">
        <w:rPr>
          <w:b/>
          <w:sz w:val="28"/>
          <w:szCs w:val="28"/>
          <w:u w:val="single"/>
        </w:rPr>
        <w:t>Załączniki:</w:t>
      </w:r>
      <w:bookmarkStart w:id="0" w:name="_GoBack"/>
      <w:bookmarkEnd w:id="0"/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1. Formularz zgłoszenia/rekrutacyjny.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2. Zaświadczenie lekarskie stwierdzające</w:t>
      </w:r>
      <w:r>
        <w:rPr>
          <w:sz w:val="28"/>
          <w:szCs w:val="28"/>
        </w:rPr>
        <w:t xml:space="preserve"> potrzebę wsparcia w codziennym </w:t>
      </w:r>
      <w:r w:rsidRPr="006F716E">
        <w:rPr>
          <w:sz w:val="28"/>
          <w:szCs w:val="28"/>
        </w:rPr>
        <w:t>funkcjonowaniu.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3. Oświadczenie uczestnika projektu dotyczące danych osobowych.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4. Deklaracja udziału w Projekcie.</w:t>
      </w:r>
    </w:p>
    <w:p w:rsidR="006F716E" w:rsidRPr="006F716E" w:rsidRDefault="006F716E" w:rsidP="006F716E">
      <w:pPr>
        <w:pStyle w:val="NormalnyWeb"/>
        <w:spacing w:after="0" w:line="276" w:lineRule="auto"/>
        <w:ind w:right="113"/>
        <w:jc w:val="both"/>
        <w:rPr>
          <w:sz w:val="28"/>
          <w:szCs w:val="28"/>
        </w:rPr>
      </w:pPr>
      <w:r w:rsidRPr="006F716E">
        <w:rPr>
          <w:sz w:val="28"/>
          <w:szCs w:val="28"/>
        </w:rPr>
        <w:t>5. Wzór oświadczenia w zakresie doświadczenia wielokrotnego wykluczenia.</w:t>
      </w:r>
    </w:p>
    <w:p w:rsidR="00AC5CC9" w:rsidRPr="006F716E" w:rsidRDefault="00AC5CC9" w:rsidP="006F716E">
      <w:pPr>
        <w:spacing w:line="276" w:lineRule="auto"/>
        <w:jc w:val="both"/>
        <w:rPr>
          <w:sz w:val="28"/>
          <w:szCs w:val="28"/>
        </w:rPr>
      </w:pPr>
    </w:p>
    <w:sectPr w:rsidR="00AC5CC9" w:rsidRPr="006F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924BD"/>
    <w:multiLevelType w:val="hybridMultilevel"/>
    <w:tmpl w:val="2B5E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48F9"/>
    <w:multiLevelType w:val="multilevel"/>
    <w:tmpl w:val="813E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65"/>
    <w:rsid w:val="00021265"/>
    <w:rsid w:val="006F716E"/>
    <w:rsid w:val="00A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54C5"/>
  <w15:chartTrackingRefBased/>
  <w15:docId w15:val="{DD08EAB9-9B8C-446B-BDD1-7928CF54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716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71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yniec-zdroj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horynieczdro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2047</Words>
  <Characters>12287</Characters>
  <Application>Microsoft Office Word</Application>
  <DocSecurity>0</DocSecurity>
  <Lines>102</Lines>
  <Paragraphs>28</Paragraphs>
  <ScaleCrop>false</ScaleCrop>
  <Company>Microsoft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2</cp:revision>
  <dcterms:created xsi:type="dcterms:W3CDTF">2023-03-22T10:09:00Z</dcterms:created>
  <dcterms:modified xsi:type="dcterms:W3CDTF">2023-03-22T10:22:00Z</dcterms:modified>
</cp:coreProperties>
</file>